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0BEA" w14:textId="510C08B3" w:rsidR="00B66A98" w:rsidRDefault="00B66A98" w:rsidP="00B66A98">
      <w:pPr>
        <w:pStyle w:val="NoSpacing"/>
        <w:rPr>
          <w:b/>
          <w:bCs/>
          <w:u w:val="single"/>
        </w:rPr>
      </w:pPr>
      <w:r w:rsidRPr="00BD7EB0">
        <w:rPr>
          <w:b/>
          <w:bCs/>
          <w:u w:val="single"/>
        </w:rPr>
        <w:t xml:space="preserve">Directions For Code </w:t>
      </w:r>
      <w:r w:rsidR="00F4244E">
        <w:rPr>
          <w:b/>
          <w:bCs/>
          <w:u w:val="single"/>
        </w:rPr>
        <w:t>Compliance</w:t>
      </w:r>
      <w:r w:rsidRPr="00BD7EB0">
        <w:rPr>
          <w:b/>
          <w:bCs/>
          <w:u w:val="single"/>
        </w:rPr>
        <w:t xml:space="preserve"> Violation</w:t>
      </w:r>
      <w:r w:rsidR="00DD1B4D">
        <w:rPr>
          <w:b/>
          <w:bCs/>
          <w:u w:val="single"/>
        </w:rPr>
        <w:t>s</w:t>
      </w:r>
      <w:r w:rsidRPr="00BD7EB0">
        <w:rPr>
          <w:b/>
          <w:bCs/>
          <w:u w:val="single"/>
        </w:rPr>
        <w:t>, Liens, and Assessment Search</w:t>
      </w:r>
    </w:p>
    <w:p w14:paraId="3322F32B" w14:textId="77777777" w:rsidR="00BD7EB0" w:rsidRPr="00BD7EB0" w:rsidRDefault="00BD7EB0" w:rsidP="00B66A98">
      <w:pPr>
        <w:pStyle w:val="NoSpacing"/>
        <w:rPr>
          <w:b/>
          <w:bCs/>
          <w:u w:val="single"/>
        </w:rPr>
      </w:pPr>
    </w:p>
    <w:p w14:paraId="1194E978" w14:textId="083BCDAC" w:rsidR="00B66A98" w:rsidRDefault="00B66A98" w:rsidP="00B66A98">
      <w:pPr>
        <w:pStyle w:val="NoSpacing"/>
      </w:pPr>
      <w:r>
        <w:t xml:space="preserve">The following is a guideline on how to search for Code </w:t>
      </w:r>
      <w:r w:rsidR="00F4244E">
        <w:t>Compliance</w:t>
      </w:r>
      <w:r>
        <w:t xml:space="preserve"> Liens, Special Assessment Tax Abatements, Special Masters Liens, and Code </w:t>
      </w:r>
      <w:r w:rsidR="00F4244E">
        <w:t>Compliance</w:t>
      </w:r>
      <w:r>
        <w:t xml:space="preserve"> Violations. </w:t>
      </w:r>
    </w:p>
    <w:p w14:paraId="64762AC4" w14:textId="35004014" w:rsidR="00B66A98" w:rsidRDefault="00B66A98" w:rsidP="00B66A98">
      <w:pPr>
        <w:pStyle w:val="NoSpacing"/>
      </w:pPr>
      <w:r>
        <w:t xml:space="preserve">Please note that this search is not all encompassing and that other liens can exist outside this search that Code </w:t>
      </w:r>
      <w:r w:rsidR="00F4244E">
        <w:t>Compliance</w:t>
      </w:r>
      <w:r>
        <w:t xml:space="preserve"> is not responsible for. </w:t>
      </w:r>
    </w:p>
    <w:p w14:paraId="16C8C366" w14:textId="77777777" w:rsidR="00B66A98" w:rsidRDefault="00B66A98" w:rsidP="00B66A98">
      <w:pPr>
        <w:pStyle w:val="NoSpacing"/>
      </w:pPr>
    </w:p>
    <w:p w14:paraId="3867EABF" w14:textId="04DDE68D" w:rsidR="00B66A98" w:rsidRDefault="00B66A98" w:rsidP="00B66A98">
      <w:pPr>
        <w:pStyle w:val="NoSpacing"/>
        <w:rPr>
          <w:b/>
          <w:bCs/>
          <w:u w:val="single"/>
        </w:rPr>
      </w:pPr>
      <w:r w:rsidRPr="00B66A98">
        <w:rPr>
          <w:b/>
          <w:bCs/>
          <w:u w:val="single"/>
        </w:rPr>
        <w:t xml:space="preserve">Code </w:t>
      </w:r>
      <w:r w:rsidR="00F4244E">
        <w:rPr>
          <w:b/>
          <w:bCs/>
          <w:u w:val="single"/>
        </w:rPr>
        <w:t>Compliance</w:t>
      </w:r>
      <w:r w:rsidRPr="00B66A98">
        <w:rPr>
          <w:b/>
          <w:bCs/>
          <w:u w:val="single"/>
        </w:rPr>
        <w:t xml:space="preserve"> Violation</w:t>
      </w:r>
      <w:r w:rsidR="005423D0">
        <w:rPr>
          <w:b/>
          <w:bCs/>
          <w:u w:val="single"/>
        </w:rPr>
        <w:t>,</w:t>
      </w:r>
      <w:r w:rsidRPr="00B66A98">
        <w:rPr>
          <w:b/>
          <w:bCs/>
          <w:u w:val="single"/>
        </w:rPr>
        <w:t xml:space="preserve"> Assessment Search</w:t>
      </w:r>
      <w:r w:rsidR="005423D0">
        <w:rPr>
          <w:b/>
          <w:bCs/>
          <w:u w:val="single"/>
        </w:rPr>
        <w:t xml:space="preserve">, or </w:t>
      </w:r>
      <w:r w:rsidR="00A51CF7">
        <w:rPr>
          <w:b/>
          <w:bCs/>
          <w:u w:val="single"/>
        </w:rPr>
        <w:t>Unrecorded Citations</w:t>
      </w:r>
      <w:r w:rsidR="00396AC6">
        <w:rPr>
          <w:b/>
          <w:bCs/>
          <w:u w:val="single"/>
        </w:rPr>
        <w:t>/Orders</w:t>
      </w:r>
    </w:p>
    <w:p w14:paraId="7EA1A8B1" w14:textId="77777777" w:rsidR="00B66A98" w:rsidRDefault="00B66A98" w:rsidP="00B66A98">
      <w:pPr>
        <w:pStyle w:val="NoSpacing"/>
      </w:pPr>
    </w:p>
    <w:p w14:paraId="6FC6EE96" w14:textId="68016631" w:rsidR="007F43B7" w:rsidRDefault="00B66A98" w:rsidP="00B66A98">
      <w:pPr>
        <w:pStyle w:val="NoSpacing"/>
      </w:pPr>
      <w:r>
        <w:t xml:space="preserve">To search for Code </w:t>
      </w:r>
      <w:r w:rsidR="00F4244E">
        <w:t>Compliance</w:t>
      </w:r>
      <w:r>
        <w:t xml:space="preserve"> Violations and Assessment information. Please send a</w:t>
      </w:r>
      <w:r w:rsidR="007F43B7">
        <w:t>n</w:t>
      </w:r>
      <w:r>
        <w:t xml:space="preserve"> email to </w:t>
      </w:r>
      <w:hyperlink r:id="rId5" w:history="1">
        <w:r w:rsidRPr="002427FC">
          <w:rPr>
            <w:rStyle w:val="Hyperlink"/>
          </w:rPr>
          <w:t>ce@hernandocounty.us</w:t>
        </w:r>
      </w:hyperlink>
      <w:r>
        <w:t xml:space="preserve"> </w:t>
      </w:r>
      <w:r w:rsidR="00A91570">
        <w:t xml:space="preserve">Please include the </w:t>
      </w:r>
      <w:r w:rsidR="00683D20" w:rsidRPr="00683D20">
        <w:rPr>
          <w:b/>
          <w:bCs/>
          <w:i/>
          <w:iCs/>
        </w:rPr>
        <w:t>k</w:t>
      </w:r>
      <w:r w:rsidR="00A91570" w:rsidRPr="00683D20">
        <w:rPr>
          <w:b/>
          <w:bCs/>
          <w:i/>
          <w:iCs/>
        </w:rPr>
        <w:t>ey # and/or address</w:t>
      </w:r>
      <w:r w:rsidR="00683D20" w:rsidRPr="00683D20">
        <w:rPr>
          <w:b/>
          <w:bCs/>
          <w:i/>
          <w:iCs/>
        </w:rPr>
        <w:t xml:space="preserve"> and owner’s name</w:t>
      </w:r>
      <w:r w:rsidR="007F43B7">
        <w:t xml:space="preserve">. We will look up this information and, in most cases, get back to you before the end of the day. </w:t>
      </w:r>
    </w:p>
    <w:p w14:paraId="4B6146A2" w14:textId="77777777" w:rsidR="00A55AD8" w:rsidRDefault="00A55AD8" w:rsidP="00B66A98">
      <w:pPr>
        <w:pStyle w:val="NoSpacing"/>
      </w:pPr>
    </w:p>
    <w:p w14:paraId="6B788C27" w14:textId="2894546D" w:rsidR="007F43B7" w:rsidRDefault="007F43B7" w:rsidP="007F43B7">
      <w:pPr>
        <w:pStyle w:val="NoSpacing"/>
        <w:numPr>
          <w:ilvl w:val="0"/>
          <w:numId w:val="1"/>
        </w:numPr>
      </w:pPr>
      <w:r>
        <w:t xml:space="preserve">If any </w:t>
      </w:r>
      <w:r w:rsidR="00683D20">
        <w:t xml:space="preserve">open </w:t>
      </w:r>
      <w:r w:rsidR="00BB7DE6">
        <w:t xml:space="preserve">code </w:t>
      </w:r>
      <w:r w:rsidR="00F4244E">
        <w:t>compliance</w:t>
      </w:r>
      <w:r w:rsidR="00BB7DE6">
        <w:t xml:space="preserve"> </w:t>
      </w:r>
      <w:r w:rsidR="00683D20">
        <w:t>cases</w:t>
      </w:r>
      <w:r>
        <w:t xml:space="preserve"> are found, we will send </w:t>
      </w:r>
      <w:r w:rsidR="00BB7DE6">
        <w:t xml:space="preserve">you </w:t>
      </w:r>
      <w:r>
        <w:t>a copy of the case file</w:t>
      </w:r>
      <w:r w:rsidR="0076399F">
        <w:t xml:space="preserve"> via email</w:t>
      </w:r>
      <w:r>
        <w:t xml:space="preserve"> </w:t>
      </w:r>
      <w:r w:rsidR="0076399F">
        <w:t xml:space="preserve">along with </w:t>
      </w:r>
      <w:r w:rsidR="00996CB4">
        <w:t>the</w:t>
      </w:r>
      <w:r w:rsidR="0076399F">
        <w:t xml:space="preserve"> code </w:t>
      </w:r>
      <w:r w:rsidR="00AD4247">
        <w:t>officers’</w:t>
      </w:r>
      <w:r w:rsidR="0076399F">
        <w:t xml:space="preserve"> information should you need additional </w:t>
      </w:r>
      <w:r w:rsidR="00996CB4">
        <w:t>information</w:t>
      </w:r>
      <w:r w:rsidR="0076399F">
        <w:t>.</w:t>
      </w:r>
      <w:r>
        <w:t xml:space="preserve"> </w:t>
      </w:r>
    </w:p>
    <w:p w14:paraId="0C71BAC8" w14:textId="77777777" w:rsidR="00C5758C" w:rsidRDefault="00C5758C" w:rsidP="00C5758C">
      <w:pPr>
        <w:pStyle w:val="NoSpacing"/>
        <w:ind w:left="720"/>
      </w:pPr>
    </w:p>
    <w:p w14:paraId="532FD392" w14:textId="156E0DA2" w:rsidR="00C5758C" w:rsidRDefault="007F43B7" w:rsidP="00C5758C">
      <w:pPr>
        <w:pStyle w:val="NoSpacing"/>
        <w:numPr>
          <w:ilvl w:val="0"/>
          <w:numId w:val="1"/>
        </w:numPr>
      </w:pPr>
      <w:r>
        <w:t>If any</w:t>
      </w:r>
      <w:r w:rsidR="00AF4A49">
        <w:t xml:space="preserve"> current year</w:t>
      </w:r>
      <w:r w:rsidR="00996CB4">
        <w:t xml:space="preserve"> tax</w:t>
      </w:r>
      <w:r>
        <w:t xml:space="preserve"> assessments are found, we will provide</w:t>
      </w:r>
      <w:r w:rsidR="000E031D">
        <w:t xml:space="preserve"> them</w:t>
      </w:r>
      <w:r>
        <w:t>.</w:t>
      </w:r>
      <w:r w:rsidR="00FB424F">
        <w:t xml:space="preserve"> </w:t>
      </w:r>
      <w:r w:rsidR="00AF4A49">
        <w:t>Unfortunately, p</w:t>
      </w:r>
      <w:r w:rsidR="00FB424F">
        <w:t xml:space="preserve">ayments </w:t>
      </w:r>
      <w:r w:rsidR="004C608C">
        <w:t xml:space="preserve">can only be accepted by </w:t>
      </w:r>
      <w:r w:rsidR="00AF4A49">
        <w:t xml:space="preserve">Code </w:t>
      </w:r>
      <w:r w:rsidR="000E031D">
        <w:t>Compliance</w:t>
      </w:r>
      <w:r w:rsidR="00AF4A49">
        <w:t xml:space="preserve"> </w:t>
      </w:r>
      <w:r w:rsidR="00E17304">
        <w:t>until August 31 a</w:t>
      </w:r>
      <w:r w:rsidR="001F09E7">
        <w:t>fter this date it will be reflected in the property taxes.</w:t>
      </w:r>
    </w:p>
    <w:p w14:paraId="43B61836" w14:textId="42D84356" w:rsidR="006F63F0" w:rsidRDefault="00AF4A49" w:rsidP="006F63F0">
      <w:pPr>
        <w:pStyle w:val="NoSpacing"/>
        <w:numPr>
          <w:ilvl w:val="1"/>
          <w:numId w:val="1"/>
        </w:numPr>
      </w:pPr>
      <w:r>
        <w:t>Prior</w:t>
      </w:r>
      <w:r w:rsidR="006F63F0">
        <w:t xml:space="preserve"> year</w:t>
      </w:r>
      <w:r w:rsidR="00DC6915">
        <w:t>’</w:t>
      </w:r>
      <w:r w:rsidR="006F63F0">
        <w:t xml:space="preserve">s assessments will be found on </w:t>
      </w:r>
      <w:r w:rsidR="00AF011E">
        <w:t>Property Appraiser’s website on the T</w:t>
      </w:r>
      <w:r w:rsidR="00F24409">
        <w:t>RIM notice.</w:t>
      </w:r>
    </w:p>
    <w:p w14:paraId="797CD39F" w14:textId="77777777" w:rsidR="00C5758C" w:rsidRDefault="00C5758C" w:rsidP="00C5758C">
      <w:pPr>
        <w:pStyle w:val="NoSpacing"/>
        <w:ind w:left="1440"/>
      </w:pPr>
    </w:p>
    <w:p w14:paraId="1BD067C8" w14:textId="2FC04B7E" w:rsidR="00683D20" w:rsidRDefault="00683D20" w:rsidP="007F43B7">
      <w:pPr>
        <w:pStyle w:val="NoSpacing"/>
        <w:numPr>
          <w:ilvl w:val="0"/>
          <w:numId w:val="1"/>
        </w:numPr>
      </w:pPr>
      <w:r>
        <w:t xml:space="preserve">If any </w:t>
      </w:r>
      <w:r w:rsidR="00396AC6">
        <w:t xml:space="preserve">unrecorded </w:t>
      </w:r>
      <w:r>
        <w:t xml:space="preserve">citations are </w:t>
      </w:r>
      <w:r w:rsidR="00F37EAF">
        <w:t>found,</w:t>
      </w:r>
      <w:r>
        <w:t xml:space="preserve"> we will send you a pay-off</w:t>
      </w:r>
      <w:r w:rsidR="00AD4247">
        <w:t xml:space="preserve"> amount</w:t>
      </w:r>
      <w:r>
        <w:t xml:space="preserve"> for the citation</w:t>
      </w:r>
    </w:p>
    <w:p w14:paraId="36C21355" w14:textId="77777777" w:rsidR="00A55AD8" w:rsidRDefault="00A55AD8" w:rsidP="00A55AD8">
      <w:pPr>
        <w:pStyle w:val="NoSpacing"/>
        <w:ind w:left="720"/>
      </w:pPr>
    </w:p>
    <w:p w14:paraId="7BC34DBA" w14:textId="64565D0B" w:rsidR="007F43B7" w:rsidRDefault="007F43B7" w:rsidP="007F43B7">
      <w:pPr>
        <w:pStyle w:val="NoSpacing"/>
      </w:pPr>
      <w:r>
        <w:t>Any assessment that we provide will be for the current year</w:t>
      </w:r>
      <w:r w:rsidR="0081743B">
        <w:t>.</w:t>
      </w:r>
    </w:p>
    <w:p w14:paraId="54DECFFE" w14:textId="77777777" w:rsidR="007F43B7" w:rsidRDefault="007F43B7" w:rsidP="007F43B7">
      <w:pPr>
        <w:pStyle w:val="NoSpacing"/>
      </w:pPr>
    </w:p>
    <w:p w14:paraId="223A233B" w14:textId="512D7A5D" w:rsidR="007F43B7" w:rsidRDefault="007F43B7" w:rsidP="007F43B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>Public Nuisance</w:t>
      </w:r>
      <w:r w:rsidR="0095449A">
        <w:rPr>
          <w:b/>
          <w:bCs/>
          <w:u w:val="single"/>
        </w:rPr>
        <w:t xml:space="preserve"> and</w:t>
      </w:r>
      <w:r w:rsidR="00593E3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Special Master Lien</w:t>
      </w:r>
      <w:r w:rsidR="000E7FBA">
        <w:rPr>
          <w:b/>
          <w:bCs/>
          <w:u w:val="single"/>
        </w:rPr>
        <w:t>s</w:t>
      </w:r>
      <w:r>
        <w:rPr>
          <w:b/>
          <w:bCs/>
          <w:u w:val="single"/>
        </w:rPr>
        <w:t xml:space="preserve"> </w:t>
      </w:r>
    </w:p>
    <w:p w14:paraId="0F5C790B" w14:textId="77777777" w:rsidR="007F43B7" w:rsidRDefault="007F43B7" w:rsidP="007F43B7">
      <w:pPr>
        <w:pStyle w:val="NoSpacing"/>
        <w:rPr>
          <w:b/>
          <w:bCs/>
          <w:u w:val="single"/>
        </w:rPr>
      </w:pPr>
    </w:p>
    <w:p w14:paraId="0D352E2D" w14:textId="499F6578" w:rsidR="00BE6392" w:rsidRDefault="007F43B7" w:rsidP="007F43B7">
      <w:pPr>
        <w:pStyle w:val="NoSpacing"/>
      </w:pPr>
      <w:r>
        <w:t xml:space="preserve">These liens will be filed with the court and can be found </w:t>
      </w:r>
      <w:r w:rsidR="00BE6392">
        <w:t xml:space="preserve">by doing an official records search with the clerk’s office with the link provided. </w:t>
      </w:r>
      <w:hyperlink r:id="rId6" w:history="1">
        <w:r w:rsidR="00BE6392" w:rsidRPr="002427FC">
          <w:rPr>
            <w:rStyle w:val="Hyperlink"/>
          </w:rPr>
          <w:t>https://or.hernandoclerk.com/LandmarkWeb/</w:t>
        </w:r>
      </w:hyperlink>
      <w:r w:rsidR="00BE6392">
        <w:t xml:space="preserve"> </w:t>
      </w:r>
    </w:p>
    <w:p w14:paraId="5EB1CCFD" w14:textId="7616D8B0" w:rsidR="00BE6392" w:rsidRDefault="00BE6392" w:rsidP="007F43B7">
      <w:pPr>
        <w:pStyle w:val="NoSpacing"/>
      </w:pPr>
      <w:r>
        <w:t>Some helpful tips.</w:t>
      </w:r>
    </w:p>
    <w:p w14:paraId="1FEF3D3A" w14:textId="77777777" w:rsidR="00BE6392" w:rsidRDefault="00BE6392" w:rsidP="007F43B7">
      <w:pPr>
        <w:pStyle w:val="NoSpacing"/>
      </w:pPr>
    </w:p>
    <w:p w14:paraId="0E4CABB9" w14:textId="02E9C651" w:rsidR="00BE6392" w:rsidRDefault="000D219B" w:rsidP="00BE6392">
      <w:pPr>
        <w:pStyle w:val="NoSpacing"/>
        <w:numPr>
          <w:ilvl w:val="0"/>
          <w:numId w:val="1"/>
        </w:numPr>
      </w:pPr>
      <w:r>
        <w:t>For Special Masters Liens, y</w:t>
      </w:r>
      <w:r w:rsidR="00BE6392">
        <w:t xml:space="preserve">ou can use the property appraisers’ site to locate all owners of the property in question. You can then double check these names on the clerk’s website. For an accurate search I suggest under “Name” change </w:t>
      </w:r>
      <w:r w:rsidR="00414F81">
        <w:t xml:space="preserve">the search </w:t>
      </w:r>
      <w:r w:rsidR="00DC635B">
        <w:t>parameters to “</w:t>
      </w:r>
      <w:r w:rsidR="00BE6392">
        <w:t>contains</w:t>
      </w:r>
      <w:r w:rsidR="00DC635B">
        <w:t>”</w:t>
      </w:r>
      <w:r w:rsidR="00BE6392">
        <w:t xml:space="preserve"> and then last name first, first name last, for example….</w:t>
      </w:r>
    </w:p>
    <w:p w14:paraId="04CA4ED8" w14:textId="548DA6F2" w:rsidR="00BE6392" w:rsidRDefault="00BE6392" w:rsidP="00BE6392">
      <w:pPr>
        <w:pStyle w:val="NoSpacing"/>
        <w:ind w:left="360"/>
      </w:pPr>
      <w:r>
        <w:rPr>
          <w:noProof/>
        </w:rPr>
        <w:drawing>
          <wp:inline distT="0" distB="0" distL="0" distR="0" wp14:anchorId="594A7F75" wp14:editId="1A089AC6">
            <wp:extent cx="5724525" cy="542925"/>
            <wp:effectExtent l="0" t="0" r="9525" b="9525"/>
            <wp:docPr id="20351619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619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E9DBDB" w14:textId="77777777" w:rsidR="00C5758C" w:rsidRDefault="00C5758C" w:rsidP="00BE6392">
      <w:pPr>
        <w:pStyle w:val="NoSpacing"/>
        <w:ind w:left="360"/>
      </w:pPr>
    </w:p>
    <w:p w14:paraId="2496BB22" w14:textId="39BC2D0F" w:rsidR="00BE6392" w:rsidRDefault="00AF3B2E" w:rsidP="00BE6392">
      <w:pPr>
        <w:pStyle w:val="NoSpacing"/>
        <w:numPr>
          <w:ilvl w:val="0"/>
          <w:numId w:val="1"/>
        </w:numPr>
      </w:pPr>
      <w:r>
        <w:t>For Public Nuisance Liens, y</w:t>
      </w:r>
      <w:r w:rsidR="00BE6392">
        <w:t>ou can use the Parcel ID to find recorded liens. Parcel Id can be found on the property appraisers’ website if you do not know it.</w:t>
      </w:r>
    </w:p>
    <w:p w14:paraId="520E5620" w14:textId="77777777" w:rsidR="00365E72" w:rsidRDefault="00365E72" w:rsidP="00365E72">
      <w:pPr>
        <w:pStyle w:val="NoSpacing"/>
      </w:pPr>
    </w:p>
    <w:p w14:paraId="0AA03E60" w14:textId="77777777" w:rsidR="00C5758C" w:rsidRDefault="00C5758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612DB5F8" w14:textId="77777777" w:rsidR="00C5758C" w:rsidRDefault="00C5758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01404042" w14:textId="77777777" w:rsidR="00C5758C" w:rsidRDefault="00C5758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3E9C791E" w14:textId="77777777" w:rsidR="00DC635B" w:rsidRDefault="00DC635B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74A0AF24" w14:textId="77777777" w:rsidR="00C5758C" w:rsidRDefault="00C5758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70F3FA6F" w14:textId="77777777" w:rsidR="00C5758C" w:rsidRDefault="00C5758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</w:p>
    <w:p w14:paraId="47EA92AE" w14:textId="536BFDC9" w:rsidR="0060238C" w:rsidRDefault="0060238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</w:pPr>
      <w:r>
        <w:rPr>
          <w:rFonts w:ascii="Aptos" w:eastAsia="Times New Roman" w:hAnsi="Aptos" w:cs="Segoe UI"/>
          <w:b/>
          <w:bCs/>
          <w:color w:val="000000"/>
          <w:kern w:val="0"/>
          <w:u w:val="single"/>
          <w:bdr w:val="none" w:sz="0" w:space="0" w:color="auto" w:frame="1"/>
          <w14:ligatures w14:val="none"/>
        </w:rPr>
        <w:lastRenderedPageBreak/>
        <w:t>Permit Searches</w:t>
      </w:r>
    </w:p>
    <w:p w14:paraId="5A2CAB46" w14:textId="77777777" w:rsidR="0060238C" w:rsidRPr="0060238C" w:rsidRDefault="0060238C" w:rsidP="0060238C">
      <w:pPr>
        <w:shd w:val="clear" w:color="auto" w:fill="FFFFFF"/>
        <w:spacing w:after="0" w:line="240" w:lineRule="auto"/>
        <w:rPr>
          <w:rFonts w:ascii="Segoe UI" w:eastAsia="Times New Roman" w:hAnsi="Segoe UI" w:cs="Segoe UI"/>
          <w:b/>
          <w:bCs/>
          <w:color w:val="242424"/>
          <w:kern w:val="0"/>
          <w:sz w:val="23"/>
          <w:szCs w:val="23"/>
          <w:u w:val="single"/>
          <w14:ligatures w14:val="none"/>
        </w:rPr>
      </w:pPr>
    </w:p>
    <w:p w14:paraId="0D09ED63" w14:textId="77777777" w:rsidR="0060238C" w:rsidRPr="00924CFC" w:rsidRDefault="0060238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b/>
          <w:bCs/>
          <w:color w:val="467886"/>
          <w:kern w:val="0"/>
          <w:sz w:val="20"/>
          <w:szCs w:val="20"/>
          <w:u w:val="single"/>
          <w:bdr w:val="none" w:sz="0" w:space="0" w:color="auto" w:frame="1"/>
          <w14:ligatures w14:val="none"/>
        </w:rPr>
      </w:pPr>
      <w:hyperlink r:id="rId8" w:tooltip="https://www.hernandocounty.us/?splash=https%3a%2f%2fpvweb.hernandopa-fl.us%2f&amp;____isexternal=true" w:history="1">
        <w:r w:rsidRPr="0060238C">
          <w:rPr>
            <w:rFonts w:ascii="Aptos" w:eastAsia="Times New Roman" w:hAnsi="Aptos" w:cs="Segoe UI"/>
            <w:b/>
            <w:bCs/>
            <w:color w:val="467886"/>
            <w:kern w:val="0"/>
            <w:sz w:val="20"/>
            <w:szCs w:val="20"/>
            <w:u w:val="single"/>
            <w:bdr w:val="none" w:sz="0" w:space="0" w:color="auto" w:frame="1"/>
            <w14:ligatures w14:val="none"/>
          </w:rPr>
          <w:t>https://www.hernandocounty.us/?splash=https%3a%2f%2fpvweb.hernandopa-fl.us%2f&amp;____isexternal=true</w:t>
        </w:r>
      </w:hyperlink>
    </w:p>
    <w:p w14:paraId="434000EA" w14:textId="77777777" w:rsidR="00924CFC" w:rsidRDefault="00924CFC" w:rsidP="0060238C">
      <w:pPr>
        <w:shd w:val="clear" w:color="auto" w:fill="FFFFFF"/>
        <w:spacing w:after="0" w:line="240" w:lineRule="auto"/>
        <w:rPr>
          <w:rFonts w:ascii="Aptos" w:eastAsia="Times New Roman" w:hAnsi="Aptos" w:cs="Segoe UI"/>
          <w:color w:val="000000" w:themeColor="text1"/>
          <w:kern w:val="0"/>
          <w:bdr w:val="none" w:sz="0" w:space="0" w:color="auto" w:frame="1"/>
          <w14:ligatures w14:val="none"/>
        </w:rPr>
      </w:pPr>
    </w:p>
    <w:p w14:paraId="035DBD3D" w14:textId="38CD9E55" w:rsidR="00F40757" w:rsidRPr="0060238C" w:rsidRDefault="00F40757" w:rsidP="0060238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 w:themeColor="text1"/>
          <w:kern w:val="0"/>
          <w14:ligatures w14:val="none"/>
        </w:rPr>
      </w:pPr>
      <w:r>
        <w:rPr>
          <w:rFonts w:ascii="Aptos" w:eastAsia="Times New Roman" w:hAnsi="Aptos" w:cs="Segoe UI"/>
          <w:color w:val="000000" w:themeColor="text1"/>
          <w:kern w:val="0"/>
          <w:bdr w:val="none" w:sz="0" w:space="0" w:color="auto" w:frame="1"/>
          <w14:ligatures w14:val="none"/>
        </w:rPr>
        <w:t>The link above provide</w:t>
      </w:r>
      <w:r w:rsidR="00924CFC">
        <w:rPr>
          <w:rFonts w:ascii="Aptos" w:eastAsia="Times New Roman" w:hAnsi="Aptos" w:cs="Segoe UI"/>
          <w:color w:val="000000" w:themeColor="text1"/>
          <w:kern w:val="0"/>
          <w:bdr w:val="none" w:sz="0" w:space="0" w:color="auto" w:frame="1"/>
          <w14:ligatures w14:val="none"/>
        </w:rPr>
        <w:t>s</w:t>
      </w:r>
      <w:r>
        <w:rPr>
          <w:rFonts w:ascii="Aptos" w:eastAsia="Times New Roman" w:hAnsi="Aptos" w:cs="Segoe UI"/>
          <w:color w:val="000000" w:themeColor="text1"/>
          <w:kern w:val="0"/>
          <w:bdr w:val="none" w:sz="0" w:space="0" w:color="auto" w:frame="1"/>
          <w14:ligatures w14:val="none"/>
        </w:rPr>
        <w:t xml:space="preserve"> the follow information</w:t>
      </w:r>
    </w:p>
    <w:p w14:paraId="7043C32F" w14:textId="77777777" w:rsidR="0060238C" w:rsidRPr="0060238C" w:rsidRDefault="0060238C" w:rsidP="0060238C">
      <w:pPr>
        <w:numPr>
          <w:ilvl w:val="0"/>
          <w:numId w:val="2"/>
        </w:numPr>
        <w:shd w:val="clear" w:color="auto" w:fill="FFFFFF"/>
        <w:spacing w:after="0" w:line="253" w:lineRule="atLeast"/>
        <w:rPr>
          <w:rFonts w:ascii="Aptos" w:eastAsia="Times New Roman" w:hAnsi="Aptos" w:cs="Segoe UI"/>
          <w:color w:val="000000"/>
          <w:kern w:val="0"/>
          <w:sz w:val="22"/>
          <w:szCs w:val="22"/>
          <w14:ligatures w14:val="none"/>
        </w:rPr>
      </w:pPr>
      <w:r w:rsidRPr="0060238C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View permit statuses</w:t>
      </w:r>
    </w:p>
    <w:p w14:paraId="089D8485" w14:textId="77777777" w:rsidR="00DC66F1" w:rsidRDefault="0060238C" w:rsidP="0060238C">
      <w:pPr>
        <w:numPr>
          <w:ilvl w:val="0"/>
          <w:numId w:val="2"/>
        </w:numPr>
        <w:shd w:val="clear" w:color="auto" w:fill="FFFFFF"/>
        <w:spacing w:line="276" w:lineRule="atLeast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DC66F1">
        <w:rPr>
          <w:rFonts w:ascii="Aptos" w:eastAsia="Times New Roman" w:hAnsi="Aptos" w:cs="Segoe UI"/>
          <w:color w:val="000000"/>
          <w:kern w:val="0"/>
          <w14:ligatures w14:val="none"/>
        </w:rPr>
        <w:t>Search and review property history (searchable by owner’s name, address, key number, or parcel identification number)</w:t>
      </w:r>
    </w:p>
    <w:p w14:paraId="10F0B4CA" w14:textId="7566ECF6" w:rsidR="0060238C" w:rsidRPr="00DC66F1" w:rsidRDefault="0060238C" w:rsidP="0060238C">
      <w:pPr>
        <w:numPr>
          <w:ilvl w:val="0"/>
          <w:numId w:val="2"/>
        </w:numPr>
        <w:shd w:val="clear" w:color="auto" w:fill="FFFFFF"/>
        <w:spacing w:line="276" w:lineRule="atLeast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DC66F1">
        <w:rPr>
          <w:rFonts w:ascii="Aptos" w:eastAsia="Times New Roman" w:hAnsi="Aptos" w:cs="Segoe UI"/>
          <w:color w:val="000000"/>
          <w:kern w:val="0"/>
          <w14:ligatures w14:val="none"/>
        </w:rPr>
        <w:t>View Contractor information (searchable by Contractor’s name, business name, or Contractor’s license number)</w:t>
      </w:r>
    </w:p>
    <w:p w14:paraId="52646513" w14:textId="463925D8" w:rsidR="004902DE" w:rsidRDefault="0060238C" w:rsidP="00F40757">
      <w:pPr>
        <w:shd w:val="clear" w:color="auto" w:fill="FFFFFF"/>
        <w:spacing w:after="0" w:line="240" w:lineRule="auto"/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</w:pPr>
      <w:r w:rsidRPr="0060238C">
        <w:rPr>
          <w:rFonts w:ascii="Aptos" w:eastAsia="Times New Roman" w:hAnsi="Aptos" w:cs="Segoe UI"/>
          <w:color w:val="000000"/>
          <w:kern w:val="0"/>
          <w:bdr w:val="none" w:sz="0" w:space="0" w:color="auto" w:frame="1"/>
          <w14:ligatures w14:val="none"/>
        </w:rPr>
        <w:t> </w:t>
      </w:r>
    </w:p>
    <w:p w14:paraId="6E1B51EB" w14:textId="708667A3" w:rsidR="00A209FE" w:rsidRDefault="00365E72" w:rsidP="00365E72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Who to send </w:t>
      </w:r>
      <w:r w:rsidR="00460E42">
        <w:rPr>
          <w:b/>
          <w:bCs/>
          <w:u w:val="single"/>
        </w:rPr>
        <w:t xml:space="preserve">lien pay-off requests too </w:t>
      </w:r>
    </w:p>
    <w:p w14:paraId="5A63C500" w14:textId="52CBC397" w:rsidR="00365E72" w:rsidRPr="00460E42" w:rsidRDefault="00460E42" w:rsidP="00365E72">
      <w:pPr>
        <w:pStyle w:val="NoSpacing"/>
        <w:rPr>
          <w:b/>
          <w:bCs/>
          <w:color w:val="EE0000"/>
          <w:u w:val="single"/>
        </w:rPr>
      </w:pPr>
      <w:r>
        <w:rPr>
          <w:b/>
          <w:bCs/>
          <w:color w:val="EE0000"/>
          <w:u w:val="single"/>
        </w:rPr>
        <w:t>Please note these contacts DO NOT do lien sea</w:t>
      </w:r>
      <w:r w:rsidR="00A209FE">
        <w:rPr>
          <w:b/>
          <w:bCs/>
          <w:color w:val="EE0000"/>
          <w:u w:val="single"/>
        </w:rPr>
        <w:t>r</w:t>
      </w:r>
      <w:r>
        <w:rPr>
          <w:b/>
          <w:bCs/>
          <w:color w:val="EE0000"/>
          <w:u w:val="single"/>
        </w:rPr>
        <w:t>ches</w:t>
      </w:r>
      <w:r w:rsidR="00A209FE">
        <w:rPr>
          <w:b/>
          <w:bCs/>
          <w:color w:val="EE0000"/>
          <w:u w:val="single"/>
        </w:rPr>
        <w:t>, those will have to be done by you.</w:t>
      </w:r>
    </w:p>
    <w:p w14:paraId="767B73FE" w14:textId="77777777" w:rsidR="00BE6392" w:rsidRDefault="00BE6392" w:rsidP="00BE6392">
      <w:pPr>
        <w:pStyle w:val="NoSpacing"/>
        <w:ind w:left="360"/>
      </w:pPr>
    </w:p>
    <w:p w14:paraId="596A6E4F" w14:textId="517279DD" w:rsidR="00BE6392" w:rsidRDefault="00BE6392" w:rsidP="00BE6392">
      <w:pPr>
        <w:pStyle w:val="NoSpacing"/>
        <w:ind w:left="360"/>
      </w:pPr>
      <w:r>
        <w:t>If you come across a record</w:t>
      </w:r>
      <w:r w:rsidR="00B75300">
        <w:t>ed</w:t>
      </w:r>
      <w:r>
        <w:t xml:space="preserve"> lien you can request a payoff for the lien. </w:t>
      </w:r>
      <w:r w:rsidR="00BD7EB0">
        <w:t xml:space="preserve">For lien payoff </w:t>
      </w:r>
      <w:r w:rsidR="00B75300">
        <w:t xml:space="preserve">information </w:t>
      </w:r>
      <w:r w:rsidR="00BD7EB0">
        <w:t xml:space="preserve">send a copy of the lien to the appropriate </w:t>
      </w:r>
      <w:r w:rsidR="00545E30">
        <w:t>department</w:t>
      </w:r>
      <w:r>
        <w:t xml:space="preserve">. </w:t>
      </w:r>
    </w:p>
    <w:p w14:paraId="46C0F6D4" w14:textId="77777777" w:rsidR="00BD7EB0" w:rsidRDefault="00BD7EB0" w:rsidP="00BE6392">
      <w:pPr>
        <w:pStyle w:val="NoSpacing"/>
        <w:ind w:left="360"/>
      </w:pPr>
    </w:p>
    <w:p w14:paraId="2591BF45" w14:textId="39BC67E6" w:rsidR="00BD7EB0" w:rsidRDefault="00BD7EB0" w:rsidP="00BD7EB0">
      <w:pPr>
        <w:pStyle w:val="NoSpacing"/>
        <w:numPr>
          <w:ilvl w:val="0"/>
          <w:numId w:val="1"/>
        </w:numPr>
      </w:pPr>
      <w:r>
        <w:t xml:space="preserve">For </w:t>
      </w:r>
      <w:r w:rsidRPr="00A209FE">
        <w:rPr>
          <w:i/>
          <w:iCs/>
        </w:rPr>
        <w:t xml:space="preserve">Code </w:t>
      </w:r>
      <w:r w:rsidR="00B75300">
        <w:rPr>
          <w:i/>
          <w:iCs/>
        </w:rPr>
        <w:t>Compliance</w:t>
      </w:r>
      <w:r>
        <w:t xml:space="preserve"> lien </w:t>
      </w:r>
      <w:r w:rsidR="009F5932">
        <w:t>pay-off</w:t>
      </w:r>
      <w:r w:rsidR="004B3810">
        <w:t xml:space="preserve">s </w:t>
      </w:r>
      <w:r>
        <w:t>send a copy of the lien</w:t>
      </w:r>
      <w:r w:rsidR="00DC66F1">
        <w:t>/order</w:t>
      </w:r>
      <w:r>
        <w:t>, making sure to include key number</w:t>
      </w:r>
      <w:r w:rsidR="00DC66F1">
        <w:t xml:space="preserve">, </w:t>
      </w:r>
      <w:r>
        <w:t>address</w:t>
      </w:r>
      <w:r w:rsidR="00DC66F1">
        <w:t>, and</w:t>
      </w:r>
      <w:r>
        <w:t xml:space="preserve"> name to </w:t>
      </w:r>
      <w:hyperlink r:id="rId9" w:history="1">
        <w:r w:rsidRPr="002427FC">
          <w:rPr>
            <w:rStyle w:val="Hyperlink"/>
          </w:rPr>
          <w:t>Jswartzmiller@hernandocounty.us</w:t>
        </w:r>
      </w:hyperlink>
      <w:r>
        <w:t xml:space="preserve"> </w:t>
      </w:r>
    </w:p>
    <w:p w14:paraId="4A2F3ADC" w14:textId="77777777" w:rsidR="000B273E" w:rsidRDefault="000B273E" w:rsidP="000B273E">
      <w:pPr>
        <w:pStyle w:val="NoSpacing"/>
        <w:ind w:left="720"/>
      </w:pPr>
    </w:p>
    <w:p w14:paraId="6C6E8EF4" w14:textId="77777777" w:rsidR="0067647B" w:rsidRDefault="00BD7EB0" w:rsidP="00BD7EB0">
      <w:pPr>
        <w:pStyle w:val="NoSpacing"/>
        <w:numPr>
          <w:ilvl w:val="0"/>
          <w:numId w:val="1"/>
        </w:numPr>
      </w:pPr>
      <w:r>
        <w:t xml:space="preserve">For </w:t>
      </w:r>
      <w:r w:rsidRPr="00A209FE">
        <w:rPr>
          <w:i/>
          <w:iCs/>
        </w:rPr>
        <w:t>Building</w:t>
      </w:r>
      <w:r w:rsidR="0067647B" w:rsidRPr="00A209FE">
        <w:rPr>
          <w:i/>
          <w:iCs/>
        </w:rPr>
        <w:t xml:space="preserve"> Department</w:t>
      </w:r>
      <w:r>
        <w:t xml:space="preserve"> Liens or Permit</w:t>
      </w:r>
      <w:r w:rsidR="0067647B">
        <w:t xml:space="preserve"> Searches</w:t>
      </w:r>
    </w:p>
    <w:p w14:paraId="49C6B907" w14:textId="77777777" w:rsidR="00545E30" w:rsidRDefault="00545E30" w:rsidP="00545E30">
      <w:pPr>
        <w:pStyle w:val="NoSpacing"/>
      </w:pPr>
    </w:p>
    <w:p w14:paraId="002885BB" w14:textId="2D4E1400" w:rsidR="00BD7EB0" w:rsidRDefault="00B322EF" w:rsidP="0067647B">
      <w:pPr>
        <w:pStyle w:val="NoSpacing"/>
        <w:numPr>
          <w:ilvl w:val="1"/>
          <w:numId w:val="1"/>
        </w:numPr>
      </w:pPr>
      <w:r>
        <w:t xml:space="preserve">For </w:t>
      </w:r>
      <w:r w:rsidR="0067647B">
        <w:t xml:space="preserve">Building Department lien search please contact Julie Crull </w:t>
      </w:r>
      <w:hyperlink r:id="rId10" w:history="1">
        <w:r w:rsidR="0067647B" w:rsidRPr="002427FC">
          <w:rPr>
            <w:rStyle w:val="Hyperlink"/>
          </w:rPr>
          <w:t>jcrull@co.hernando.fl.us</w:t>
        </w:r>
      </w:hyperlink>
      <w:r w:rsidR="0067647B">
        <w:t xml:space="preserve"> </w:t>
      </w:r>
      <w:r w:rsidR="00BD7EB0">
        <w:t xml:space="preserve"> </w:t>
      </w:r>
      <w:r>
        <w:t>or 352-754-4050</w:t>
      </w:r>
    </w:p>
    <w:p w14:paraId="4A0F086F" w14:textId="01A922E1" w:rsidR="00B322EF" w:rsidRDefault="00B322EF" w:rsidP="0067647B">
      <w:pPr>
        <w:pStyle w:val="NoSpacing"/>
        <w:numPr>
          <w:ilvl w:val="1"/>
          <w:numId w:val="1"/>
        </w:numPr>
      </w:pPr>
      <w:r>
        <w:t xml:space="preserve">Permit Search: </w:t>
      </w:r>
      <w:hyperlink r:id="rId11" w:history="1">
        <w:r w:rsidRPr="002427FC">
          <w:rPr>
            <w:rStyle w:val="Hyperlink"/>
          </w:rPr>
          <w:t>https://www.hernandocounty.us/?splash=https%3a%2f%2fpvweb.hernandopa-fl.us%2f&amp;____isexternal=true</w:t>
        </w:r>
      </w:hyperlink>
      <w:r>
        <w:t xml:space="preserve"> </w:t>
      </w:r>
    </w:p>
    <w:p w14:paraId="2C8A4CB1" w14:textId="77777777" w:rsidR="000B273E" w:rsidRDefault="000B273E" w:rsidP="000B273E">
      <w:pPr>
        <w:pStyle w:val="NoSpacing"/>
        <w:ind w:left="720"/>
      </w:pPr>
    </w:p>
    <w:p w14:paraId="33D7485A" w14:textId="712CB5B3" w:rsidR="00BD7EB0" w:rsidRPr="00B322EF" w:rsidRDefault="00BD7EB0" w:rsidP="00BD7EB0">
      <w:pPr>
        <w:pStyle w:val="NoSpacing"/>
        <w:numPr>
          <w:ilvl w:val="0"/>
          <w:numId w:val="1"/>
        </w:numPr>
        <w:rPr>
          <w:color w:val="CAEDFB" w:themeColor="accent4" w:themeTint="33"/>
        </w:rPr>
      </w:pPr>
      <w:r>
        <w:t xml:space="preserve">For </w:t>
      </w:r>
      <w:r w:rsidRPr="00A209FE">
        <w:rPr>
          <w:i/>
          <w:iCs/>
        </w:rPr>
        <w:t>Animal Services</w:t>
      </w:r>
      <w:r>
        <w:t xml:space="preserve"> Liens please contact</w:t>
      </w:r>
      <w:r w:rsidR="000B273E">
        <w:t xml:space="preserve"> </w:t>
      </w:r>
      <w:r w:rsidR="00B322EF">
        <w:t xml:space="preserve">Virginia Bloodworth </w:t>
      </w:r>
      <w:hyperlink r:id="rId12" w:history="1">
        <w:r w:rsidR="00B322EF" w:rsidRPr="002427FC">
          <w:rPr>
            <w:rStyle w:val="Hyperlink"/>
          </w:rPr>
          <w:t>vbloodworth@co.hernando.fl.us</w:t>
        </w:r>
      </w:hyperlink>
      <w:r w:rsidR="00B322EF">
        <w:t xml:space="preserve"> or Mary Ann Gonzales </w:t>
      </w:r>
      <w:hyperlink r:id="rId13" w:history="1">
        <w:r w:rsidR="00B322EF" w:rsidRPr="002427FC">
          <w:rPr>
            <w:rStyle w:val="Hyperlink"/>
          </w:rPr>
          <w:t>mgonzalez@hernandosheriff.org</w:t>
        </w:r>
      </w:hyperlink>
      <w:r w:rsidR="00B322EF">
        <w:t xml:space="preserve"> </w:t>
      </w:r>
    </w:p>
    <w:p w14:paraId="157A284F" w14:textId="77777777" w:rsidR="000B273E" w:rsidRDefault="000B273E" w:rsidP="000B273E">
      <w:pPr>
        <w:pStyle w:val="NoSpacing"/>
        <w:ind w:left="720"/>
      </w:pPr>
    </w:p>
    <w:p w14:paraId="09E5934B" w14:textId="7CDC8F27" w:rsidR="00BD7EB0" w:rsidRDefault="00BD7EB0" w:rsidP="00BD7EB0">
      <w:pPr>
        <w:pStyle w:val="NoSpacing"/>
        <w:numPr>
          <w:ilvl w:val="0"/>
          <w:numId w:val="1"/>
        </w:numPr>
      </w:pPr>
      <w:r>
        <w:t xml:space="preserve">For </w:t>
      </w:r>
      <w:r w:rsidRPr="00A209FE">
        <w:rPr>
          <w:i/>
          <w:iCs/>
        </w:rPr>
        <w:t>Landfill or Utilities</w:t>
      </w:r>
      <w:r>
        <w:t xml:space="preserve"> Liens please contact Laurie Weier at </w:t>
      </w:r>
      <w:hyperlink r:id="rId14" w:history="1">
        <w:r w:rsidRPr="002427FC">
          <w:rPr>
            <w:rStyle w:val="Hyperlink"/>
          </w:rPr>
          <w:t>lweier@co.hernando.fl.us</w:t>
        </w:r>
      </w:hyperlink>
      <w:r>
        <w:t xml:space="preserve"> or call her at 352-754-4034 ext. 35618. Please note there is a $15.00 property debt search fee associated with this </w:t>
      </w:r>
      <w:r w:rsidR="000B273E">
        <w:t>search</w:t>
      </w:r>
      <w:r>
        <w:t>.</w:t>
      </w:r>
    </w:p>
    <w:p w14:paraId="1580D477" w14:textId="77777777" w:rsidR="00BD7EB0" w:rsidRDefault="00BD7EB0" w:rsidP="00BD7EB0">
      <w:pPr>
        <w:pStyle w:val="NoSpacing"/>
      </w:pPr>
    </w:p>
    <w:p w14:paraId="2AB1CF8E" w14:textId="7B2A249D" w:rsidR="00BD7EB0" w:rsidRPr="007F43B7" w:rsidRDefault="00BD7EB0" w:rsidP="00BD7EB0">
      <w:pPr>
        <w:pStyle w:val="NoSpacing"/>
      </w:pPr>
      <w:r>
        <w:t>*** Please note</w:t>
      </w:r>
      <w:r w:rsidR="008C0637">
        <w:t xml:space="preserve"> the</w:t>
      </w:r>
      <w:r>
        <w:t xml:space="preserve"> “Code </w:t>
      </w:r>
      <w:r w:rsidR="00591852">
        <w:t>Complia</w:t>
      </w:r>
      <w:r w:rsidR="008C0637">
        <w:t>nce</w:t>
      </w:r>
      <w:r>
        <w:t xml:space="preserve"> Department</w:t>
      </w:r>
      <w:r w:rsidR="006A492F">
        <w:t xml:space="preserve">” </w:t>
      </w:r>
      <w:r>
        <w:t xml:space="preserve">is </w:t>
      </w:r>
      <w:r w:rsidRPr="006A492F">
        <w:rPr>
          <w:b/>
          <w:bCs/>
          <w:i/>
          <w:iCs/>
        </w:rPr>
        <w:t>not</w:t>
      </w:r>
      <w:r>
        <w:t xml:space="preserve"> the only department that </w:t>
      </w:r>
      <w:r w:rsidRPr="00054556">
        <w:rPr>
          <w:i/>
          <w:iCs/>
        </w:rPr>
        <w:t xml:space="preserve">enforces </w:t>
      </w:r>
      <w:r w:rsidR="000B273E" w:rsidRPr="00054556">
        <w:rPr>
          <w:i/>
          <w:iCs/>
        </w:rPr>
        <w:t>codes</w:t>
      </w:r>
      <w:r w:rsidR="000B273E">
        <w:t>,</w:t>
      </w:r>
      <w:r>
        <w:t xml:space="preserve"> and you will get a faster payoff if you get the lien to the proper department***</w:t>
      </w:r>
    </w:p>
    <w:sectPr w:rsidR="00BD7EB0" w:rsidRPr="007F43B7" w:rsidSect="004902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C2040"/>
    <w:multiLevelType w:val="multilevel"/>
    <w:tmpl w:val="DCC8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87EF8"/>
    <w:multiLevelType w:val="hybridMultilevel"/>
    <w:tmpl w:val="0B3ECC24"/>
    <w:lvl w:ilvl="0" w:tplc="31D03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98146">
    <w:abstractNumId w:val="1"/>
  </w:num>
  <w:num w:numId="2" w16cid:durableId="85735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A98"/>
    <w:rsid w:val="00054556"/>
    <w:rsid w:val="0007223A"/>
    <w:rsid w:val="000B273E"/>
    <w:rsid w:val="000D219B"/>
    <w:rsid w:val="000E031D"/>
    <w:rsid w:val="000E7FBA"/>
    <w:rsid w:val="001D6CE1"/>
    <w:rsid w:val="001F09E7"/>
    <w:rsid w:val="002F1094"/>
    <w:rsid w:val="00365E72"/>
    <w:rsid w:val="0039102C"/>
    <w:rsid w:val="00396AC6"/>
    <w:rsid w:val="00414F81"/>
    <w:rsid w:val="00460E42"/>
    <w:rsid w:val="004902DE"/>
    <w:rsid w:val="004B3810"/>
    <w:rsid w:val="004C608C"/>
    <w:rsid w:val="005423D0"/>
    <w:rsid w:val="00545E30"/>
    <w:rsid w:val="00591852"/>
    <w:rsid w:val="00593E38"/>
    <w:rsid w:val="0060238C"/>
    <w:rsid w:val="0067647B"/>
    <w:rsid w:val="00683D20"/>
    <w:rsid w:val="006A492F"/>
    <w:rsid w:val="006D3AC8"/>
    <w:rsid w:val="006F63F0"/>
    <w:rsid w:val="007140E4"/>
    <w:rsid w:val="00753670"/>
    <w:rsid w:val="0076399F"/>
    <w:rsid w:val="007F43B7"/>
    <w:rsid w:val="0081743B"/>
    <w:rsid w:val="00827DCE"/>
    <w:rsid w:val="00842603"/>
    <w:rsid w:val="00845164"/>
    <w:rsid w:val="008C0637"/>
    <w:rsid w:val="00924CFC"/>
    <w:rsid w:val="0095449A"/>
    <w:rsid w:val="00963498"/>
    <w:rsid w:val="00996CB4"/>
    <w:rsid w:val="009F5932"/>
    <w:rsid w:val="00A209FE"/>
    <w:rsid w:val="00A51CF7"/>
    <w:rsid w:val="00A55AD8"/>
    <w:rsid w:val="00A634CB"/>
    <w:rsid w:val="00A77BB6"/>
    <w:rsid w:val="00A801B0"/>
    <w:rsid w:val="00A91570"/>
    <w:rsid w:val="00AD35F4"/>
    <w:rsid w:val="00AD4247"/>
    <w:rsid w:val="00AF011E"/>
    <w:rsid w:val="00AF3B2E"/>
    <w:rsid w:val="00AF4A49"/>
    <w:rsid w:val="00B322EF"/>
    <w:rsid w:val="00B66A98"/>
    <w:rsid w:val="00B75300"/>
    <w:rsid w:val="00BA15D8"/>
    <w:rsid w:val="00BB7DE6"/>
    <w:rsid w:val="00BD7EB0"/>
    <w:rsid w:val="00BE6392"/>
    <w:rsid w:val="00C2324E"/>
    <w:rsid w:val="00C5758C"/>
    <w:rsid w:val="00CE40C7"/>
    <w:rsid w:val="00DC635B"/>
    <w:rsid w:val="00DC66F1"/>
    <w:rsid w:val="00DC6915"/>
    <w:rsid w:val="00DD1B4D"/>
    <w:rsid w:val="00DD2615"/>
    <w:rsid w:val="00E17304"/>
    <w:rsid w:val="00F1456A"/>
    <w:rsid w:val="00F24409"/>
    <w:rsid w:val="00F37EAF"/>
    <w:rsid w:val="00F40757"/>
    <w:rsid w:val="00F4244E"/>
    <w:rsid w:val="00FB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3EC7E"/>
  <w15:chartTrackingRefBased/>
  <w15:docId w15:val="{8DF3A130-A643-45D1-84C6-30809B2B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6A9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B66A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66A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A9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22E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rnandocounty.us/?splash=https%3a%2f%2fpvweb.hernandopa-fl.us%2f&amp;____isexternal=true" TargetMode="External"/><Relationship Id="rId13" Type="http://schemas.openxmlformats.org/officeDocument/2006/relationships/hyperlink" Target="mailto:mgonzalez@hernandosheriff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bloodworth@co.hernando.fl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.hernandoclerk.com/LandmarkWeb/" TargetMode="External"/><Relationship Id="rId11" Type="http://schemas.openxmlformats.org/officeDocument/2006/relationships/hyperlink" Target="https://www.hernandocounty.us/?splash=https%3a%2f%2fpvweb.hernandopa-fl.us%2f&amp;____isexternal=true" TargetMode="External"/><Relationship Id="rId5" Type="http://schemas.openxmlformats.org/officeDocument/2006/relationships/hyperlink" Target="mailto:ce@hernandocounty.us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crull@co.hernando.fl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swartzmiller@hernandocounty.us" TargetMode="External"/><Relationship Id="rId14" Type="http://schemas.openxmlformats.org/officeDocument/2006/relationships/hyperlink" Target="mailto:lweier@co.hernando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Swartzmiller</dc:creator>
  <cp:keywords/>
  <dc:description/>
  <cp:lastModifiedBy>Jenna Swartzmiller</cp:lastModifiedBy>
  <cp:revision>58</cp:revision>
  <dcterms:created xsi:type="dcterms:W3CDTF">2025-09-05T12:52:00Z</dcterms:created>
  <dcterms:modified xsi:type="dcterms:W3CDTF">2025-09-25T19:26:00Z</dcterms:modified>
</cp:coreProperties>
</file>